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1C" w:rsidRDefault="0072251C" w:rsidP="0072251C">
      <w:pPr>
        <w:spacing w:line="44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察隅</w:t>
      </w:r>
      <w:proofErr w:type="gramStart"/>
      <w:r>
        <w:rPr>
          <w:rFonts w:ascii="方正小标宋_GBK" w:eastAsia="方正小标宋_GBK"/>
          <w:sz w:val="44"/>
        </w:rPr>
        <w:t>县察瓦龙</w:t>
      </w:r>
      <w:proofErr w:type="gramEnd"/>
      <w:r>
        <w:rPr>
          <w:rFonts w:ascii="方正小标宋_GBK" w:eastAsia="方正小标宋_GBK"/>
          <w:sz w:val="44"/>
        </w:rPr>
        <w:t>边境派出所执法办案区建设项目</w:t>
      </w:r>
    </w:p>
    <w:p w:rsidR="00466023" w:rsidRDefault="0072251C" w:rsidP="0072251C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建设公告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</w:p>
    <w:p w:rsidR="0072251C" w:rsidRDefault="0072251C" w:rsidP="0072251C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基建〔2022〕94号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察隅边境管理大队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72251C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</w:t>
      </w:r>
      <w:proofErr w:type="gramStart"/>
      <w:r>
        <w:rPr>
          <w:rFonts w:ascii="仿宋" w:eastAsia="仿宋"/>
          <w:sz w:val="28"/>
        </w:rPr>
        <w:t>县察瓦龙</w:t>
      </w:r>
      <w:proofErr w:type="gramEnd"/>
      <w:r>
        <w:rPr>
          <w:rFonts w:ascii="仿宋" w:eastAsia="仿宋"/>
          <w:sz w:val="28"/>
        </w:rPr>
        <w:t>边境派出所执法办案区建设项目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proofErr w:type="gramStart"/>
      <w:r>
        <w:rPr>
          <w:rFonts w:ascii="仿宋" w:eastAsia="仿宋"/>
          <w:sz w:val="28"/>
        </w:rPr>
        <w:t>察瓦龙</w:t>
      </w:r>
      <w:proofErr w:type="gramEnd"/>
      <w:r>
        <w:rPr>
          <w:rFonts w:ascii="仿宋" w:eastAsia="仿宋"/>
          <w:sz w:val="28"/>
        </w:rPr>
        <w:t>边境派出所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72251C">
        <w:rPr>
          <w:rFonts w:ascii="仿宋" w:eastAsia="仿宋"/>
          <w:b/>
          <w:sz w:val="28"/>
        </w:rPr>
        <w:t>执法办案区</w:t>
      </w:r>
      <w:r>
        <w:rPr>
          <w:rFonts w:ascii="仿宋" w:eastAsia="仿宋"/>
          <w:sz w:val="28"/>
        </w:rPr>
        <w:t>:建筑装饰工程154.</w:t>
      </w:r>
      <w:bookmarkStart w:id="0" w:name="_GoBack"/>
      <w:bookmarkEnd w:id="0"/>
      <w:r>
        <w:rPr>
          <w:rFonts w:ascii="仿宋" w:eastAsia="仿宋"/>
          <w:sz w:val="28"/>
        </w:rPr>
        <w:t>20m2，安装工程154.20m2；</w:t>
      </w:r>
      <w:r w:rsidRPr="0072251C">
        <w:rPr>
          <w:rFonts w:ascii="仿宋" w:eastAsia="仿宋"/>
          <w:b/>
          <w:sz w:val="28"/>
        </w:rPr>
        <w:t>附属工程</w:t>
      </w:r>
      <w:r>
        <w:rPr>
          <w:rFonts w:ascii="仿宋" w:eastAsia="仿宋"/>
          <w:sz w:val="28"/>
        </w:rPr>
        <w:t>：室外电气及给排水工程1.00项，拆除工程89.63m2，水泥地面恢复工程186.35m2。（具体建设内容详见施工图）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建设经费：总投资80.09万元，其中建安费74.77万元,监理费1.50万元。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3.1报名时间及方式：本着自愿、公平、诚信的原则，凡有意参加报名者，请于2022年8月</w:t>
      </w:r>
      <w:r w:rsidR="00A802D9">
        <w:rPr>
          <w:rFonts w:ascii="仿宋" w:eastAsia="仿宋" w:hint="eastAsia"/>
          <w:sz w:val="28"/>
        </w:rPr>
        <w:t>2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楼办公室）现场报名，其他时间均不予办理。计划8月</w:t>
      </w:r>
      <w:r w:rsidR="00A802D9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日召开会议。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2251C" w:rsidRP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72251C" w:rsidRPr="0072251C" w:rsidSect="0072251C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A"/>
    <w:rsid w:val="002B3C5A"/>
    <w:rsid w:val="00466023"/>
    <w:rsid w:val="0072251C"/>
    <w:rsid w:val="00A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A851"/>
  <w15:chartTrackingRefBased/>
  <w15:docId w15:val="{CB8B4FAC-D59E-4E79-98D6-C9F2844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2022-07-21T09:52:00Z</dcterms:created>
  <dcterms:modified xsi:type="dcterms:W3CDTF">2022-07-22T02:19:00Z</dcterms:modified>
</cp:coreProperties>
</file>